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800" w:lineRule="exact"/>
        <w:ind w:left="0" w:right="0" w:firstLine="0"/>
        <w:jc w:val="left"/>
        <w:textAlignment w:val="auto"/>
        <w:rPr>
          <w:rFonts w:hint="eastAsia" w:ascii="黑体" w:hAnsi="黑体" w:eastAsia="黑体" w:cs="黑体"/>
          <w:b/>
          <w:bCs/>
          <w:i w:val="0"/>
          <w:iCs w:val="0"/>
          <w:caps w:val="0"/>
          <w:color w:val="000000"/>
          <w:spacing w:val="0"/>
          <w:sz w:val="32"/>
          <w:szCs w:val="32"/>
          <w:bdr w:val="none" w:color="auto" w:sz="0" w:space="0"/>
          <w:shd w:val="clear" w:fill="FFFFFF"/>
          <w:lang w:val="en-US" w:eastAsia="zh-CN"/>
        </w:rPr>
      </w:pPr>
      <w:r>
        <w:rPr>
          <w:rFonts w:hint="eastAsia" w:ascii="黑体" w:hAnsi="黑体" w:eastAsia="黑体" w:cs="黑体"/>
          <w:b/>
          <w:bCs/>
          <w:i w:val="0"/>
          <w:iCs w:val="0"/>
          <w:caps w:val="0"/>
          <w:color w:val="000000"/>
          <w:spacing w:val="0"/>
          <w:sz w:val="32"/>
          <w:szCs w:val="32"/>
          <w:bdr w:val="none" w:color="auto" w:sz="0" w:space="0"/>
          <w:shd w:val="clear" w:fill="FFFFFF"/>
          <w:lang w:val="en-US" w:eastAsia="zh-CN"/>
        </w:rPr>
        <w:t>附件4</w:t>
      </w:r>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800" w:lineRule="exact"/>
        <w:ind w:left="1760" w:leftChars="0" w:right="0" w:hanging="1760" w:hangingChars="400"/>
        <w:jc w:val="center"/>
        <w:textAlignment w:val="auto"/>
        <w:rPr>
          <w:rFonts w:hint="default" w:ascii="微软雅黑" w:hAnsi="微软雅黑" w:eastAsia="微软雅黑" w:cs="微软雅黑"/>
          <w:i w:val="0"/>
          <w:iCs w:val="0"/>
          <w:caps w:val="0"/>
          <w:color w:val="000000"/>
          <w:spacing w:val="0"/>
          <w:sz w:val="24"/>
          <w:szCs w:val="24"/>
          <w:bdr w:val="none" w:color="auto" w:sz="0" w:space="0"/>
          <w:shd w:val="clear"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kern w:val="0"/>
          <w:sz w:val="44"/>
          <w:szCs w:val="44"/>
          <w:shd w:val="clear" w:color="auto" w:fill="FFFFFF"/>
          <w:lang w:val="en-US" w:eastAsia="zh-CN" w:bidi="ar"/>
        </w:rPr>
        <w:t>中共中央印发《中国共产党纪律处分条例》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近日，中共中央印发了修订后的《中国共产党纪律处分条例》（以下简称《条例》），并发出通知，要求各地区各部门认真遵照执行。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通知指出，党的二十大对全面加强党的纪律建设作出战略部署。党中央着眼解决大党独有难题、健全全面从严治党体系，对《条例》作了修订。《条例》</w:t>
      </w:r>
      <w:bookmarkStart w:id="0" w:name="_GoBack"/>
      <w:bookmarkEnd w:id="0"/>
      <w:r>
        <w:rPr>
          <w:rFonts w:hint="eastAsia" w:ascii="仿宋_GB2312" w:hAnsi="仿宋_GB2312" w:eastAsia="仿宋_GB2312" w:cs="仿宋_GB2312"/>
          <w:i w:val="0"/>
          <w:iCs w:val="0"/>
          <w:caps w:val="0"/>
          <w:color w:val="000000"/>
          <w:spacing w:val="0"/>
          <w:sz w:val="32"/>
          <w:szCs w:val="32"/>
          <w:bdr w:val="none" w:color="auto" w:sz="0" w:space="0"/>
          <w:shd w:val="clear" w:fill="FFFFFF"/>
        </w:rPr>
        <w:t>全面贯彻习近平新时代中国特色社会主义思想和党的二十大精神，从党章这个总源头出发，坚持严的基调，坚持问题导向和目标导向相结合，与时俱进完善纪律规范，进一步严明政治纪律和政治规矩，带动各项纪律全面从严，释放越往后执纪越严的强烈信号，发挥纪律建设标本兼治作用，为以中国式现代化全面推进强国建设、民族复兴伟业提供坚强纪律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通知要求，各级党委（党组）要担负起全面从严治党政治责任，认真抓好《条例》的贯彻执行，对违反党纪的问题，发现一起坚决查处一起，切实维护纪律的刚性、严肃性。要坚持党性党风党纪一起抓，把《条例》纳入党员、干部培训必修课，增强遵规守纪的自觉。要坚持把纪律挺在前面，促进执纪执法贯通，准确运用“四种形态”，落实“三个区分开来”，把从严管理监督和鼓励担当作为高度统一起来。各级纪委（纪检组）要认真履行党章赋予的职责，强化监督执纪问责，敢于善于斗争，严格执纪、精准执纪，不断推动全面从严治党向纵深发展。各地区各部门在执行《条例》中的重要情况和建议，要及时报告党中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《条例》全文如下。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中国共产党纪律处分条例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（2003年12月23日中共中央政治局会议审议批准 2003年12月31日中共中央发布 2023年12月8日中共中央政治局会议第三次修订 2023年12月19日中共中央发布）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第一编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　　第一章 总体要求和适用范围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第一条 为了维护党章和其他党内法规，严肃党的纪律，纯洁党的组织，保障党员民主权利，教育党员遵纪守法，维护党的团结统一，保证党的理论、路线、方针、政策、决议和国家法律法规的贯彻执行，根据《中国共产党章程》，制定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第二条 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以习近平同志为核心的党中央权威和集中统一领导，弘扬伟大建党精神，坚持自我革命，贯彻全面从严治党战略方针，落实新时代党的建设总要求，推动解决大党独有难题、健全全面从严治党体系，全面加强党的纪律建设，为以中国式现代化全面推进强国建设、民族复兴伟业提供坚强纪律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第三条 党章是最根本的党内法规，是管党治党的总规矩。党的纪律是党的各级组织和全体党员必须遵守的行为规则。党组织和党员必须坚守初心使命，牢固树立政治意识、大局意识、核心意识、看齐意识，始终坚定道路自信、理论自信、制度自信、文化自信，切实践行正确的权力观、政绩观、事业观，自觉遵守和维护党章，严格执行和维护党的纪律，自觉接受党的纪律约束，模范遵守国家法律法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第四条 党的纪律处分工作遵循下列原则：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（一）坚持党要管党、全面从严治党。把严的基调、严的措施、严的氛围长期坚持下去，加强对党的各级组织和全体党员的教育、管理和监督，把纪律挺在前面，抓早抓小、防微杜渐。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（二）党纪面前一律平等。对违犯党纪的党组织和党员必须严肃、公正执行纪律，党内不允许有任何不受纪律约束的党组织和党员。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（三）实事求是。对党组织和党员违犯党纪的行为，应当以事实为依据，以党章、其他党内法规和国家法律法规为准绳，执纪执法贯通，准确认定行为性质，区别不同情况，恰当予以处理。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（四）民主集中制。实施党纪处分，应当按照规定程序经党组织集体讨论决定，不允许任何个人或者少数人擅自决定和批准。上级党组织对违犯党纪的党组织和党员作出的处理决定，下级党组织必须执行。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（五）惩前毖后、治病救人。处理违犯党纪的党组织和党员，应当实行惩戒与教育相结合，做到宽严相济。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第五条 深化运用监督执纪“四种形态”，经常开展批评和自我批评，及时进行谈话提醒、批评教育、责令检查、诫勉，让“红红脸、出出汗”成为常态；党纪轻处分、组织调整成为违纪处理的大多数；党纪重处分、重大职务调整的成为少数；严重违纪涉嫌犯罪追究刑事责任的成为极少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第六条 本条例适用于违犯党纪应当受到党纪责任追究的党组织和党员。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第二章 违纪与纪律处分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第七条 党组织和党员违反党章和其他党内法规，违反国家法律法规，违反党和国家政策，违反社会主义道德，危害党、国家和人民利益的行为，依照规定应当给予纪律处理或者处分的，都必须受到追究。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重点查处党的十八大以来不收敛、不收手，问题线索反映集中、群众反映强烈，政治问题和经济问题交织的腐败案件，违反中央八项规定精神的问题。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第八条 对党员的纪律处分种类：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（一）警告；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（二）严重警告；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（三）撤销党内职务；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（四）留党察看；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（五）开除党籍。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第九条 对于违犯党纪的党组织，上级党组织应当责令其作出书面检查或者给予通报批评。对于严重违犯党纪、本身又不能纠正的党组织，上一级党的委员会在查明核实后，根据情节严重的程度，可以予以：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（一）改组；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（二）解散。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第十条 党员受到警告处分一年内、受到严重警告处分一年半内，不得在党内提拔职务或者进一步使用，也不得向党外组织推荐担任高于其原任职务的党外职务或者进一步使用。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第十一条 撤销党内职务处分，是指撤销受处分党员由党内选举或者组织任命的党内职务。对于在党内担任两个以上职务的，党组织在作处分决定时，应当明确是撤销其一切职务还是一个或者几个职务。如果决定撤销其一个职务，必须撤销其担任的最高职务。如果决定撤销其两个以上职务，则必须从其担任的最高职务开始依次撤销。对于在党外组织担任职务的，应当建议党外组织撤销其党外职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于在立案审查中因涉嫌违犯党纪被免职的党员，审查后依照本条例规定应当给予撤销党内职务处分的，应当按照其原任职务给予撤销党内职务处分。对于应当受到撤销党内职务处分，但是本人没有担任党内职务的，应当给予其严重警告处分。同时，在党外组织担任职务的，应当建议党外组织撤销其党外职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党员受到撤销党内职务处分，或者依照前款规定受到严重警告处分的，二年内不得在党内担任和向党外组织推荐担任与其原任职务相当或者高于其原任职务的职务。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第十二条 留党察看处分，分为留党察看一年、留党察看二年。对于受到留党察看处分一年的党员，期满后仍不符合恢复党员权利条件的，应当延长一年留党察看期限。留党察看期限最长不得超过二年。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党员受留党察看处分期间，没有表决权、选举权和被选举权。留党察看期间，确有悔改表现的，期满后恢复其党员权利；坚持不改或者又发现其他应当受到党纪处分的违纪行为的，应当开除党籍。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第十三条 党员受到开除党籍处分，五年内不得重新入党，也不得推荐担任与其原任职务相当或者高于其原任职务的党外职务。另有规定不准重新入党的，依照规定。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第十四条 党员干部受到党纪处分，需要同时进行组织处理的，党组织应当按照规定给予组织处理。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党的各级代表大会的代表受到留党察看以上处分的，党组织应当终止其代表资格。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第十五条 对于受到改组处理的党组织领导机构成员，除应当受到撤销党内职务以上处分的外，均自然免职。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第十六条 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第三章 纪律处分运用规则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第十七条 有下列情形之一的，可以从轻或者减轻处分：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（一）主动交代本人应当受到党纪处分的问题；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（二）在组织谈话函询、初步核实、立案审查过程中，能够配合核实审查工作，如实说明本人违纪违法事实；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（三）检举同案人或者其他人应当受到党纪处分或者法律追究的问题，经查证属实，或者有其他立功表现；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（四）主动挽回损失、消除不良影响或者有效阻止危害结果发生；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（五）主动上交或者退赔违纪所得；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（六）党内法规规定的其他从轻或者减轻处分情形。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第十八条 根据案件的特殊情况，由中央纪委决定或者经省（部）级纪委（不含副省级市纪委）决定并呈报中央纪委批准，对违纪党员也可以在本条例规定的处分幅度以外减轻处分。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第十九条 对于党员违犯党纪应当给予警告或者严重警告处分，但是具有本条例第十七条规定的情形之一或者本条例分则中另有规定的，可以给予批评教育、责令检查、诫勉或者组织处理，免予党纪处分。对违纪党员免予处分，应当作出书面结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党员有作风纪律方面的苗头性、倾向性问题或者违犯党纪情节轻微的，可以给予谈话提醒、批评教育、责令检查等，或者予以诫勉，不予党纪处分。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党员行为虽然造成损失或者后果，但不是出于故意或者过失，而是由于不可抗力等原因所引起的，不追究党纪责任。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第二十条 有下列情形之一的，应当从重或者加重处分：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（一）强迫、唆使他人违纪；</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（二）拒不上交或者退赔违纪所得；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（三）违纪受处分后又因故意违纪应当受到党纪处分；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（四）违纪受处分后，又被发现其受处分前没有交代的其他应当受到党纪处分的问题；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（五）党内法规规定的其他从重或者加重处分情形。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第二十一条 党员在党纪处分影响期内又受到党纪处分的，其影响期为原处分尚未执行的影响期与新处分影响期之和。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第二十二条 从轻处分，是指在本条例规定的违纪行为应当受到的处分幅度以内，给予较轻的处分。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从重处分，是指在本条例规定的违纪行为应当受到的处分幅度以内，给予较重的处分。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第二十三条 减轻处分，是指在本条例规定的违纪行为应当受到的处分幅度以外，减轻一档给予处分。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加重处分，是指在本条例规定的违纪行为应当受到的处分幅度以外，加重一档给予处分。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本条例规定的只有开除党籍处分一个档次的违纪行为，不适用第一款减轻处分的规定。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第二十四条 一人有本条例规定的两种以上应当受到党纪处分的违纪行为，应当合并处理，按其数种违纪行为中应当受到的最高处分加重一档给予处分；其中一种违纪行为应当受到开除党籍处分的，应当给予开除党籍处分。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第二十五条 一个违纪行为同时触犯本条例两个以上条款的，依照处分较重的条款定性处理。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一个条款规定的违纪构成要件全部包含在另一个条款规定的违纪构成要件中，特别规定与一般规定不一致的，适用特别规定。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第二十六条 二人以上共同故意违纪的，对为首者，从重处分，本条例另有规定的除外；对其他成员，按照其在共同违纪中所起的作用和应负的责任，分别给予处分。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对于经济方面共同违纪的，按照个人参与数额及其所起作用，分别给予处分。对共同违纪的为首者，情节严重的，按照共同违纪的总数额处分。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教唆他人违纪的，应当按照其在共同违纪中所起的作用追究党纪责任。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第二十七条 党组织领导机构集体作出违犯党纪的决定或者实施其他违犯党纪的行为，对具有共同故意的成员，按共同违纪处理；对过失违纪的成员，按照各自在集体违纪中所起的作用和应负的责任分别给予处分。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第四章 对违法犯罪党员的纪律处分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第二十八条 对违法犯罪的党员，应当按照规定给予党纪处分，做到适用纪律和适用法律有机融合，党纪政务等处分相匹配。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第二十九条 党组织在纪律审查中发现党员有贪污贿赂、滥用职权、玩忽职守、权力寻租、利益输送、徇私舞弊、浪费国家资财等违反法律涉嫌犯罪行为的，应当给予撤销党内职务、留党察看或者开除党籍处分。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第三十条 党组织在纪律审查中发现党员有刑法规定的行为，虽不构成犯罪但须追究党纪责任的，或者有其他破坏社会主义市场经济秩序、违反治安管理等违法行为，损害党、国家和人民利益的，应当视具体情节给予警告直至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违反国家财经纪律，在公共资金收支、税务管理、国有资产管理、政府采购管理、金融管理、财务会计管理等财经活动中有违法行为的，依照前款规定处理。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党员有嫖娼或者吸食、注射毒品等丧失党员条件，严重败坏党的形象行为的，应当给予开除党籍处分。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第三十一条 党组织在纪律审查中发现党员严重违纪涉嫌违法犯罪的，原则上先作出党纪处分决定，并按照规定由监察机关给予政务处分或者由任免机关（单位）给予处分后，再移送有关国家机关依法处理。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第三十二条 党员被依法留置、逮捕的，党组织应当按照管理权限中止其表决权、选举权和被选举权等党员权利。根据监察机关、司法机关处理结果，可以恢复其党员权利的，应当及时予以恢复。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第三十三条 党员犯罪情节轻微，人民检察院依法作出不起诉决定的，或者人民法院依法作出有罪判决并免予刑事处罚的，应当给予撤销党内职务、留党察看或者开除党籍处分。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党员犯罪，被单处罚金的，依照前款规定处理。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第三十四条 党员犯罪，有下列情形之一的，应当给予开除党籍处分：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（一）因故意犯罪被依法判处刑法规定的主刑（含宣告缓刑）；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（二）被单处或者附加剥夺政治权利；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（三）因过失犯罪，被依法判处三年以上（不含三年）有期徒刑。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因过失犯罪被判处三年以下有期徒刑或者被判处管制、拘役的，一般应当开除党籍。对于个别可以不开除党籍的，应当对照处分违纪党员批准权限的规定，报请再上一级党组织批准。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第三十五条 党员依法受到刑事责任追究的，党组织应当根据司法机关的生效判决、裁定、决定及其认定的事实、性质和情节，依照本条例规定给予党纪处分，是公职人员的由监察机关给予相应政务处分或者由任免机关（单位）给予相应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依法受到政务处分、任免机关（单位）给予的处分、行政处罚，应当追究党纪责任的，党组织可以根据生效的处分、行政处罚决定认定的事实、性质和情节，经核实后依照规定给予相应党纪处分或者组织处理。其中，党员依法受到撤职以上处分的，应当依照本条例规定给予撤销党内职务以上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党员违反国家法律法规、企事业单位或者其他社会组织的规章制度受到其他处分，应当追究党纪责任的，党组织在对有关方面认定的事实、性质和情节进行核实后，依照规定给予相应党纪处分或者组织处理。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组织作出党纪处分或者组织处理决定后，监察机关、司法机关、行政机关等依法改变原生效判决、裁定、决定等，对原党纪处分或者组织处理决定产生影响的，党组织应当根据改变后的生效判决、裁定、决定等重新作出相应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第五章 其他规定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第三十六条 预备党员违犯党纪，情节较轻，可以保留预备党员资格的，党组织应当对其批评教育或者延长预备期；情节较重的，应当取消其预备党员资格。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第三十七条 对违纪后下落不明的党员，应当区别情况作出处理：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（一）对有严重违纪行为，应当给予开除党籍处分的，党组织应当作出决定，开除其党籍；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（二）除前项规定的情况外，下落不明时间超过六个月的，党组织应当按照党章规定对其予以除名。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第三十八条 违纪党员在党组织作出处分决定前死亡，或者在死亡之后发现其曾有严重违纪行为，对于应当给予开除党籍处分的，开除其党籍；对于应当给予留党察看以下处分的，作出违犯党纪的书面结论和相应处理。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第三十九条 违纪行为有关责任人员的区分：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（一）直接责任者，是指在其职责范围内，不履行或者不正确履行自己的职责，对造成的损失或者后果起决定性作用的党员或者党员领导干部；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（二）主要领导责任者，是指在其职责范围内，对主管的工作不履行或者不正确履行职责，对造成的损失或者后果负直接领导责任的党员领导干部；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（三）重要领导责任者，是指在其职责范围内，对应管的工作或者参与决定的工作不履行或者不正确履行职责，对造成的损失或者后果负次要领导责任的党员领导干部。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本条例所称领导责任者，包括主要领导责任者和重要领导责任者。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第四十条 本条例所称主动交代，是指涉嫌违纪的党员在组织谈话函询、初步核实前向有关组织交代自己的问题，或者在谈话函询、初步核实和立案审查期间交代组织未掌握的问题。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第四十一条 担任职级、单独职务序列等级的党员干部违犯党纪受到处分，需要对其职级、单独职务序列等级进行调整的，参照本条例关于党外职务的规定执行。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第四十二条 计算经济损失应当计算立案时已经实际造成的全部财产损失，包括为挽回违纪行为所造成损失而支付的各种开支、费用。立案后至处理前持续发生的经济损失，应当一并计算在内。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第四十三条 对于违纪行为所获得的经济利益，应当收缴或者责令退赔。对于主动上交的违纪所得和经济损失赔偿，应当予以接收，并按照规定收缴或者返还有关单位、个人。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对于违纪行为所获得的职务、职级、职称、学历、学位、奖励、资格等其他利益，应当由承办案件的纪检机关或者由其上级纪检机关建议有关组织、部门、单位按照规定予以纠正。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对于依照本条例第三十七条、第三十八条规定处理的党员，经调查确属其实施违纪行为获得的利益，依照本条规定处理。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第四十四条 党纪处分决定作出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处分的，还应当在一个月内办理职务、工资、工作及其他有关待遇等相应变更手续；涉及撤销或者调整其党外职务的，应当建议党外组织及时撤销或者调整其党外职务。特殊情况下，经作出或者批准作出处分决定的组织批准，可以适当延长办理期限。办理期限最长不得超过六个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第四十五条 执行党纪处分决定的机关或者受处分党员所在单位，应当在六个月内将处分决定的执行情况向作出或者批准处分决定的机关报告。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党员对所受党纪处分不服的，可以依照党章及有关规定提出申诉。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第四十六条 党员因违犯党纪受到处分，影响期满后，党组织无需取消对其的处分。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第四十七条 本条例所称以上、以下，除有特别标明外均含本级、本数。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第四十八条 本条例总则适用于有党纪处分规定的其他党内法规，但是中共中央发布或者批准发布的其他党内法规有特别规定的除外。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第二编 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　　第六章 对违反政治纪律行为的处分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第四十九条 在重大原则问题上不同党中央保持一致且有实际言论、行为或者造成不良后果的，给予警告或者严重警告处分；情节较重的，给予撤销党内职务或者留党察看处分；情节严重的，给予开除党籍处分。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第五十条 通过网络、广播、电视、报刊、传单、书籍等，或者利用讲座、论坛、报告会、座谈会等方式，公开发表坚持资产阶级自由化立场、反对四项基本原则，反对党的改革开放决策的文章、演说、宣言、声明等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发布、播出、刊登、出版前款所列文章、演说、宣言、声明等或者为上述行为提供方便条件的，对直接责任者和领导责任者，给予严重警告或者撤销党内职务处分；情节严重的，给予留党察看或者开除党籍处分。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第五十一条 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（一）公开发表违背四项基本原则，违背、歪曲党的改革开放决策，或者其他有严重政治问题的文章、演说、宣言、声明等；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（二）妄议党中央大政方针，破坏党的集中统一；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（三）丑化党和国家形象，或者诋毁、诬蔑党和国家领导人、英雄模范，或者歪曲党的历史、中华人民共和国历史、人民军队历史。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发布、播出、刊登、出版前款所列内容或者为上述行为提供方便条件的，对直接责任者和领导责任者，给予严重警告或者撤销党内职务处分；情节严重的，给予留党察看或者开除党籍处分。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第五十二条 制作、贩卖、传播第五十条、第五十一条所列内容之一的报刊、书籍、音像制品、电子读物，以及网络文本、图片、音频、视频资料等，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私自携带、寄递第五十条、第五十一条所列内容之一的报刊、书籍、音像制品、电子读物等入出境，情节较重的，给予警告或者严重警告处分；情节严重的，给予撤销党内职务、留党察看或者开除党籍处分。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私自阅看、浏览、收听第五十条、第五十一条所列内容之一的报刊、书籍、音像制品、电子读物，以及网络文本、图片、音频、视频资料等，情节严重的，给予警告、严重警告或者撤销党内职务处分。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第五十三条 在党内组织秘密集团或者组织其他分裂党的活动的，给予开除党籍处分。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参加秘密集团或者参加其他分裂党的活动的，给予留党察看或者开除党籍处分。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第五十四条 在党内搞团团伙伙、结党营私、拉帮结派、政治攀附、培植个人势力等非组织活动，或者通过搞利益交换、为自己营造声势等活动捞取政治资本的，给予严重警告或者撤销党内职务处分；导致本地区、本部门、本单位政治生态恶化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第五十五条 搞投机钻营，结交政治骗子或者被政治骗子利用的，给予严重警告或者撤销党内职务处分；情节严重的，给予留党察看或者开除党籍处分。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充当政治骗子的，给予撤销党内职务、留党察看或者开除党籍处分。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第五十六条 党员领导干部在本人主政的地方或者分管的部门自行其是，搞山头主义，拒不执行党中央确定的大政方针，甚至背着党中央另搞一套的，给予撤销党内职务、留党察看或者开除党籍处分。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贯彻党中央决策部署只表态不落实，或者落实党中央决策部署不坚决，打折扣、搞变通，在政治上造成不良影响或者严重后果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不顾党和国家大局，搞部门或者地方保护主义的，依照前款规定处理。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第五十七条 党员领导干部政绩观错位，违背新发展理念、背离高质量发展要求，给党、国家和人民利益造成较大损失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搞劳民伤财的“形象工程”、“政绩工程”的，从重或者加重处分。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第五十八条 对党不忠诚不老实，表里不一，阳奉阴违，欺上瞒下，搞两面派，做两面人，在政治上造成不良影响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第五十九条 制造、散布、传播政治谣言，破坏党的团结统一的，给予警告或者严重警告处分；情节较重的，给予撤销党内职务或者留党察看处分；情节严重的，给予开除党籍处分。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政治品行恶劣，匿名诬告，有意陷害或者制造其他谣言，造成损害或者不良影响的，依照前款规定处理。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第六十条 擅自对应当由党中央决定的重大政策问题作出决定、对外发表主张的，对直接责任者和领导责任者，给予严重警告或者撤销党内职务处分；情节严重的，给予留党察看或者开除党籍处分。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第六十一条 不按照有关规定向组织请示、报告重大事项，对直接责任者和领导责任者，情节较重的，给予警告或者严重警告处分；情节严重的，给予撤销党内职务或者留党察看处分。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第六十二条 干扰巡视巡察工作或者不落实巡视巡察整改要求，对直接责任者和领导责任者，情节较轻的，给予警告或者严重警告处分；情节较重的，给予撤销党内职务或者留党察看处分；情节严重的，给予开除党籍处分。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第六十三条 对抗组织审查，有下列行为之一的，给予警告或者严重警告处分；情节较重的，给予撤销党内职务或者留党察看处分；情节严重的，给予开除党籍处分：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（一）串供或者伪造、销毁、转移、隐匿证据；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（二）阻止他人揭发检举、提供证据材料；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（三）包庇同案人员；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（四）向组织提供虚假情况，掩盖事实；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（五）其他对抗组织审查行为。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第六十四条 组织、参加反对党的基本理论、基本路线、基本方略或者重大方针政策的集会、游行、示威等活动的，或者以组织讲座、论坛、报告会、座谈会等方式，反对党的基本理论、基本路线、基本方略或者重大方针政策，造成严重不良影响的，对策划者、组织者和骨干分子，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对其他参加人员或者以提供信息、资料、财物、场地等方式支持上述活动者，情节较轻的，给予警告或者严重警告处分；情节较重的，给予撤销党内职务或者留党察看处分；情节严重的，给予开除党籍处分。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对不明真相被裹挟参加，经批评教育后确有悔改表现的，可以免予处分或者不予处分。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未经组织批准参加其他集会、游行、示威等活动，情节较轻的，给予警告或者严重警告处分；情节较重的，给予撤销党内职务或者留党察看处分；情节严重的，给予开除党籍处分。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第六十五条 组织、参加旨在反对党的领导、反对社会主义制度或者敌视政府等组织的，对策划者、组织者和骨干分子，给予开除党籍处分。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对其他参加人员，情节较轻的，给予警告或者严重警告处分；情节较重的，给予撤销党内职务或者留党察看处分；情节严重的，给予开除党籍处分。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第六十六条 组织、参加会道门或者邪教组织的，对策划者、组织者和骨干分子，给予开除党籍处分。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对其他参加人员，情节较轻的，给予警告或者严重警告处分；情节较重的，给予撤销党内职务或者留党察看处分；情节严重的，给予开除党籍处分。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对不明真相的参加人员，经批评教育后确有悔改表现的，可以免予处分或者不予处分。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第六十七条 从事、参与挑拨破坏民族关系制造事端或者参加民族分裂活动的，对策划者、组织者和骨干分子，给予开除党籍处分。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对其他参加人员，情节较轻的，给予警告或者严重警告处分；情节较重的，给予撤销党内职务或者留党察看处分；情节严重的，给予开除党籍处分。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对不明真相被裹挟参加，经批评教育后确有悔改表现的，可以免予处分或者不予处分。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有其他违反党和国家民族政策的行为，情节较轻的，给予警告或者严重警告处分；情节较重的，给予撤销党内职务或者留党察看处分；情节严重的，给予开除党籍处分。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第六十八条 组织、利用宗教活动反对党的理论、路线、方针、政策和决议，破坏民族团结的，对策划者、组织者和骨干分子，给予开除党籍处分。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对其他参加人员，给予撤销党内职务或者留党察看处分；情节严重的，给予开除党籍处分。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对不明真相被裹挟参加，经批评教育后确有悔改表现的，可以免予处分或者不予处分。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有其他违反党和国家宗教政策的行为，情节较轻的，给予警告或者严重警告处分；情节较重的，给予撤销党内职务或者留党察看处分；情节严重的，给予开除党籍处分。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第六十九条 对信仰宗教的党员，应当加强思想教育，要求其限期改正；经党组织帮助教育仍没有转变的，应当劝其退党；劝而不退的，予以除名；参与利用宗教搞煽动活动的，给予开除党籍处分。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第七十条 组织迷信活动的，给予撤销党内职务或者留党察看处分；情节严重的，给予开除党籍处分。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参加迷信活动或者个人搞迷信活动，造成不良影响的，给予警告或者严重警告处分；情节较重的，给予撤销党内职务或者留党察看处分；情节严重的，给予开除党籍处分。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对不明真相的参加人员，经批评教育后确有悔改表现的，可以免予处分或者不予处分。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第七十一条 组织、利用宗族势力对抗党和政府，妨碍党和国家的方针政策以及决策部署的实施，或者破坏党的基层组织建设的，对策划者、组织者和骨干分子，给予开除党籍处分。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对其他参加人员，给予撤销党内职务或者留党察看处分；情节严重的，给予开除党籍处分。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对不明真相被裹挟参加，经批评教育后确有悔改表现的，可以免予处分或者不予处分。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第七十二条 在国（境）外、外国驻华使（领）馆申请政治避难，或者违纪后逃往国（境）外、外国驻华使（领）馆的，给予开除党籍处分。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在国（境）外公开发表反对党和政府的文章、演说、宣言、声明等的，依照前款规定处理。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故意为上述行为提供方便条件的，给予留党察看或者开除党籍处分。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第七十三条 在涉外活动中，其言行在政治上造成恶劣影响，损害党和国家尊严、利益的，给予撤销党内职务或者留党察看处分；情节严重的，给予开除党籍处分。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第七十四条 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第七十五条 党员领导干部对违反政治纪律和政治规矩等错误思想和行为不报告、不抵制、不斗争，放任不管，搞无原则一团和气，造成不良影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第七十六条 违反党的优良传统和工作惯例等党的规矩，在政治上造成不良影响或者严重后果的，给予警告或者严重警告处分；情节较重的，给予撤销党内职务或者留党察看处分；情节严重的，给予开除党籍处分。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第七章 对违反组织纪律行为的处分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第七十七条 违反民主集中制原则，有下列行为之一的，给予警告或者严重警告处分；情节严重的，给予撤销党内职务或者留党察看处分：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（一）拒不执行或者擅自改变党组织作出的重大决定；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（二）违反议事规则，个人或者少数人决定重大问题；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（三）故意规避集体决策，决定重大事项、重要干部任免、重要项目安排和大额资金使用；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（四）借集体决策名义集体违规。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第七十八条 下级党组织拒不执行或者擅自改变上级党组织决定的，对直接责任者和领导责任者，给予警告或者严重警告处分；情节严重的，给予撤销党内职务或者留党察看处分。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第七十九条 拒不执行党组织的分配、调动、交流等决定的，给予警告、严重警告或者撤销党内职务处分。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在特殊时期或者紧急状况下，拒不执行党组织上述决定的，给予留党察看或者开除党籍处分。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第八十条 在党组织纪律审查中，依法依规负有作证义务的党员拒绝作证或者故意提供虚假情况，情节较重的，给予警告或者严重警告处分；情节严重的，给予撤销党内职务、留党察看或者开除党籍处分。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第八十一条 有下列行为之一，情节较重的，给予警告或者严重警告处分：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（一）违反个人有关事项报告规定，隐瞒不报；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（二）在组织进行谈话函询时，不如实向组织说明问题；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（三）不按要求报告或者不如实报告个人去向；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（四）不如实填报个人档案资料。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有前款第二项规定的行为，同时向组织提供虚假情况、掩盖事实的，依照本条例第六十三条规定处理。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篡改、伪造个人档案资料的，给予严重警告处分；情节严重的，给予撤销党内职务或者留党察看处分。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隐瞒入党前严重错误的，一般应当予以除名；对入党多年且一贯表现好，或者在工作中作出突出贡献的，给予严重警告、撤销党内职务或者留党察看处分。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第八十二条 党员领导干部违反有关规定组织、参加自发成立的老乡会、校友会、战友会等，情节严重的，给予警告、严重警告或者撤销党内职务处分。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第八十三条 有下列行为之一的，给予警告或者严重警告处分；情节较重的，给予撤销党内职务或者留党察看处分；情节严重的，给予开除党籍处分：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（一）在民主推荐、民主测评、组织考察和党内选举中搞拉票、助选等非组织活动；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（二）在法律规定的投票、选举活动中违背组织原则搞非组织活动，组织、怂恿、诱使他人投票、表决；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（三）在选举中进行其他违反党章、其他党内法规和有关章程活动。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搞有组织的拉票贿选，或者用公款拉票贿选的，从重或者加重处分。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第八十四条 在干部选拔任用工作中，有任人唯亲、排斥异己、封官许愿、说情干预、跑官要官、突击提拔或者调整干部等违反干部选拔任用规定行为，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用人失察失误造成严重后果的，对直接责任者和领导责任者，依照前款规定处理。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第八十五条 在推进领导干部能上能下工作中，搞好人主义，有下列行为之一，对直接责任者和领导责任者，情节较重的，给予警告或者严重警告处分；情节严重的，给予撤销党内职务或者留党察看处分：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（一）以党纪政务等处分规避组织调整；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（二）以组织调整代替党纪政务等处分；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（三）其他避重就轻作出处理行为。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第八十六条 在干部、职工的录用、考核、职务职级晋升、职称评聘、荣誉表彰，授予学术称号和征兵、安置退役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弄虚作假，骗取职务、职级、职称、待遇、资格、学历、学位、荣誉、称号或者其他利益的，依照前款规定处理。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第八十七条 侵犯党员的表决权、选举权和被选举权，情节较重的，给予警告或者严重警告处分；情节严重的，给予撤销党内职务处分。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以强迫、威胁、欺骗、拉拢等手段，妨害党员自主行使表决权、选举权和被选举权的，给予撤销党内职务、留党察看或者开除党籍处分。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第八十八条 有下列行为之一的，对直接责任者和领导责任者，给予警告或者严重警告处分；情节较重的，给予撤销党内职务或者留党察看处分；情节严重的，给予开除党籍处分：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（一）对批评、检举、控告进行阻挠、压制，或者将批评、检举、控告材料私自扣压、销毁，或者故意将其泄露给他人；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（二）对党员的申辩、辩护、作证等进行压制，造成不良后果；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（三）压制党员申诉，造成不良后果，或者不按照有关规定处理党员申诉；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（四）其他侵犯党员权利行为，造成不良后果。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对批评人、检举人、控告人、证人及其他人员打击报复的，从重或者加重处分。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第八十九条 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违反有关规定程序发展党员的，对直接责任者和领导责任者，依照前款规定处理。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第九十条 违反有关规定取得外国国籍或者获取国（境）外永久居留资格、长期居留许可的，给予撤销党内职务、留党察看或者开除党籍处分。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第九十一条 违反有关规定办理因私出国（境）证件、前往港澳通行证，或者未经批准出入国（边）境，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虽经批准因私出国（境）但存在擅自变更路线、无正当理由超期未归等超出批准范围出国（境）行为，情节较重的，给予警告或者严重警告处分；情节严重的，给予撤销党内职务处分。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第九十二条 驻外机构或者临时出国（境）团（组）中的党员擅自脱离组织，或者从事外事、机要、军事等工作的党员违反有关规定同国（境）外机构、人员联系和交往的，给予警告、严重警告或者撤销党内职务处分。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第九十三条 驻外机构或者临时出国（境）团（组）中的党员，脱离组织出走时间不满六个月又自动回归的，给予撤销党内职务或者留党察看处分；脱离组织出走时间超过六个月的，按照自行脱党处理，党内予以除名。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故意为他人脱离组织出走提供方便条件的，给予警告、严重警告或者撤销党内职务处分。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第八章 对违反廉洁纪律行为的处分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第九十四条 党员干部必须正确行使人民赋予的权力，清正廉洁，反对特权思想和特权现象，反对任何滥用职权、谋求私利的行为。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第九十五条 相互利用职权或者职务上的影响为对方及其配偶、子女及其配偶等亲属、身边工作人员和其他特定关系人谋取利益搞权权交易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第九十六条 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党员干部的配偶、子女及其配偶等亲属和其他特定关系人不实际工作而获取薪酬或者虽实际工作但领取明显超出同职级标准薪酬，党员干部知情未予纠正的，依照前款规定处理。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第九十七条 收受可能影响公正执行公务的礼品、礼金、消费卡（券）和有价证券、股权、其他金融产品等财物，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收受其他明显超出正常礼尚往来的财物的，依照前款规定处理。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第九十八条 向从事公务的人员及其配偶、子女及其配偶等亲属和其他特定关系人赠送明显超出正常礼尚往来的礼品、礼金、消费卡（券）和有价证券、股权、其他金融产品等财物，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以讲课费、课题费、咨询费等名义变相送礼的，依照前款规定处理。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第九十九条 借用管理和服务对象的钱款、住房、车辆等，可能影响公正执行公务，情节较重的，给予警告或者严重警告处分；情节严重的，给予撤销党内职务、留党察看或者开除党籍处分。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通过民间借贷等金融活动获取大额回报，可能影响公正执行公务的，依照前款规定处理。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第一百条 利用职权或者职务上的影响操办婚丧喜庆事宜，造成不良影响的，给予警告或者严重警告处分；情节严重的，给予撤销党内职务处分；借机敛财或者有其他侵犯国家、集体和人民利益行为的，从重或者加重处分，直至开除党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第一百零一条 接受、提供可能影响公正执行公务的宴请或者旅游、健身、娱乐等活动安排，情节较重的，给予警告或者严重警告处分；情节严重的，给予撤销党内职务或者留党察看处分。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第一百零二条 违反有关规定取得、持有、实际使用运动健身卡、会所和俱乐部会员卡、高尔夫球卡等各种消费卡（券），或者违反有关规定出入私人会所，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第一百零三条 违反有关规定从事营利活动，有下列行为之一，情节较轻的，给予警告或者严重警告处分；情节较重的，给予撤销党内职务或者留党察看处分；情节严重的，给予开除党籍处分：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（一）经商办企业；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（二）拥有非上市公司（企业）的股份或者证券；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（三）买卖股票或者进行其他证券投资；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（四）从事有偿中介活动；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（五）在国（境）外注册公司或者投资入股；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（六）其他违反有关规定从事营利活动的行为。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利用参与企业重组改制、定向增发、兼并投资、土地使用权出让等工作中掌握的信息买卖股票，利用职权或者职务上的影响通过购买信托产品、基金等方式非正常获利的，依照前款规定处理。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违反有关规定在经济组织、社会组织等单位中兼职，或者经批准兼职但获取薪酬、奖金、津贴等额外利益的，依照第一款规定处理。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第一百零四条 利用职权或者职务上的影响，为配偶、子女及其配偶等亲属和其他特定关系人在审批监管、资源开发、金融信贷、大宗采购、土地使用权出让、房地产开发、工程招投标以及公共财政收支等方面谋取利益，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利用职权或者职务上的影响，为配偶、子女及其配偶等亲属和其他特定关系人吸收存款、推销金融产品、经营名贵特产类特殊资源等提供帮助谋取利益的，依照前款规定处理。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第一百零五条 离职或者退（离）休后违反有关规定接受原任职务管辖的地区和业务范围内或者与原工作业务直接相关的企业和中介机构等单位的聘用，或者个人从事与原任职务管辖业务或者与原工作业务直接相关的营利活动，情节较轻的，给予警告或者严重警告处分；情节较重的，给予撤销党内职务处分；情节严重的，给予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领导干部离职或者退（离）休后违反有关规定担任上市公司、基金管理公司独立董事、独立监事等职务，情节较轻的，给予警告或者严重警告处分；情节较重的，给予撤销党内职务处分；情节严重的，给予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第一百零六条 离职或者退（离）休后利用原职权或者职务上的影响，为配偶、子女及其配偶等亲属和其他特定关系人从事经营活动谋取利益，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离职或者退（离）休后利用原职权或者职务上的影响为他人谋取利益，本人的配偶、子女及其配偶等亲属和其他特定关系人收受对方财物，情节较重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第一百零七条 党员领导干部的配偶、子女及其配偶，违反有关规定在该党员领导干部管辖的地区和业务范围内从事可能影响其公正执行公务的经营活动，或者有其他违反经商办企业禁业规定行为的，该党员领导干部应当按照规定予以纠正；拒不纠正的，其本人应当辞去现任职务或者由组织予以调整职务；不辞去现任职务或者不服从组织调整职务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第一百零八条 党和国家机关违反有关规定经商办企业的，对直接责任者和领导责任者，给予警告或者严重警告处分；情节严重的，给予撤销党内职务处分。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第一百零九条 党员领导干部违反工作、生活保障制度，在交通、医疗、警卫等方面为本人、配偶、子女及其配偶等亲属、身边工作人员和其他特定关系人谋求特殊待遇，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第一百一十条 在分配、购买住房中侵犯国家、集体利益，情节较轻的，给予警告或者严重警告处分；情节较重的，给予撤销党内职务或者留党察看处分；情节严重的，给予开除党籍处分。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第一百一十一条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利用职权或者职务上的影响，将应当由本人、配偶、子女及其配偶等亲属、身边工作人员和其他特定关系人个人支付的费用，由下属单位、其他单位或者他人支付、报销的，依照前款规定处理。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第一百一十二条 利用职权或者职务上的影响，违反有关规定占用公物归个人使用，时间超过六个月，情节较重的，给予警告或者严重警告处分；情节严重的，给予撤销党内职务处分。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占用公物进行营利活动的，给予警告或者严重警告处分；情节较重的，给予撤销党内职务或者留党察看处分；情节严重的，给予开除党籍处分。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将公物借给他人进行营利活动的，依照前款规定处理。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第一百一十三条 违反有关规定组织、参加用公款支付的宴请、娱乐、健身活动，或者用公款购买赠送或者发放礼品、消费卡（券）等，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第一百一十四条 违反有关规定自定薪酬或者滥发津贴、补贴、奖金、福利等，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第一百一十五条 有下列行为之一，对直接责任者和领导责任者，情节较轻的，给予警告或者严重警告处分；情节较重的，给予撤销党内职务或者留党察看处分；情节严重的，给予开除党籍处分：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（一）公款旅游或者以学习培训、考察调研、职工疗养等为名变相公款旅游；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（二）改变公务行程，借机旅游；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（三）参加所管理企业、下属单位组织的考察活动，借机旅游。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以考察、学习、培训、研讨、招商、参展等名义变相用公款出国（境）旅游的，对直接责任者和领导责任者，依照前款规定处理。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第一百一十六条 违反接待管理规定，超标准、超范围接待或者借机大吃大喝，对直接责任者和领导责任者，情节较重的，给予警告或者严重警告处分；情节严重的，给予撤销党内职务处分。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第一百一十七条 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第一百一十八条 违反会议活动管理规定，有下列行为之一，对直接责任者和领导责任者，情节较重的，给予警告或者严重警告处分；情节严重的，给予撤销党内职务处分：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（一）到禁止召开会议的风景名胜区开会；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（二）决定或者批准举办各类节会、庆典活动；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（三）其他违反会议活动管理规定行为。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擅自举办评比达标表彰、创建示范活动或者借评比达标表彰、创建示范活动收取费用的，对直接责任者和领导责任者，依照前款规定处理。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第一百一十九条 违反办公用房管理等规定，有下列行为之一，对直接责任者和领导责任者，情节较重的，给予警告或者严重警告处分；情节严重的，给予撤销党内职务处分：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（一）决定或者批准兴建、装修办公楼、培训中心等楼堂馆所；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（二）超标准配备、使用办公用房；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（三）未经批准租用、借用办公用房；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（四）用公款包租、占用客房或者其他场所供个人使用；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（五）其他违反办公用房管理等规定行为。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第一百二十条 搞权色交易或者给予财物搞钱色交易的，给予警告或者严重警告处分；情节较重的，给予撤销党内职务或者留党察看处分；情节严重的，给予开除党籍处分。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第一百二十一条 有其他违反廉洁纪律规定行为的，应当视具体情节给予警告直至开除党籍处分。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第九章 对违反群众纪律行为的处分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第一百二十二条 有下列行为之一，对直接责任者和领导责任者，情节较轻的，给予警告或者严重警告处分；情节较重的，给予撤销党内职务或者留党察看处分；情节严重的，给予开除党籍处分：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（一）超标准、超范围向群众筹资筹劳、摊派费用，加重群众负担；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（二）违反有关规定扣留、收缴群众款物或者处罚群众；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（三）克扣群众财物，或者违反有关规定拖欠群众钱款；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（四）在管理、服务活动中违反有关规定收取费用；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（五）在办理涉及群众事务时刁难群众、吃拿卡要；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（六）其他侵害群众利益行为。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在乡村振兴领域有上述行为的，从重或者加重处分。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第一百二十三条 干涉生产经营自主权，致使群众财产遭受较大损失的，对直接责任者和领导责任者，给予警告或者严重警告处分；情节严重的，给予撤销党内职务或者留党察看处分。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第一百二十四条 在社会保障、社会救助、政策扶持、救灾救济款物分配等事项中优亲厚友、明显有失公平的，给予警告或者严重警告处分；情节较重的，给予撤销党内职务或者留党察看处分；情节严重的，给予开除党籍处分。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第一百二十五条 利用宗族或者黑恶势力等欺压群众，或者纵容涉黑涉恶活动、为黑恶势力充当“保护伞”的，给予撤销党内职务或者留党察看处分；情节严重的，给予开除党籍处分。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第一百二十六条 有下列行为之一，对直接责任者和领导责任者，情节较重的，给予警告或者严重警告处分；情节严重的，给予撤销党内职务或者留党察看处分：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（一）对涉及群众生产、生活等切身利益的问题依照政策或者有关规定能解决而不及时解决，庸懒无为、效率低下，造成不良影响；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（二）对符合政策的群众诉求消极应付、推诿扯皮，损害党群、干群关系；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（三）对待群众态度恶劣、简单粗暴，造成不良影响；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（四）弄虚作假，欺上瞒下，损害群众利益；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（五）其他不作为、乱作为、慢作为、假作为等损害群众利益行为。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第一百二十七条 遇到国家财产和群众生命财产受到严重威胁时，能救而不救，情节较重的，给予警告、严重警告或者撤销党内职务处分；情节严重的，给予留党察看或者开除党籍处分。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第一百二十八条 不按照规定公开党务、政务、厂务、村（居）务等，侵犯群众知情权，对直接责任者和领导责任者，情节较重的，给予警告或者严重警告处分；情节严重的，给予撤销党内职务或者留党察看处分。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第一百二十九条 有其他违反群众纪律规定行为的，应当视具体情节给予警告直至开除党籍处分。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第十章 对违反工作纪律行为的处分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第一百三十条 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党员领导干部对于到任前已经存在且属于其职责范围内的问题，消极回避、推卸责任，造成严重损害或者严重不良影响的，依照前款规定处理。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第一百三十一条 工作中不敢斗争、不愿担当，面对重大矛盾冲突、危机困难临阵退缩，造成不良影响或者严重后果的，给予警告或者严重警告处分；情节严重的，给予撤销党内职务、留党察看或者开除党籍处分。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第一百三十二条 有下列行为之一，造成严重损害或者严重不良影响的，对直接责任者和领导责任者，给予警告或者严重警告处分；情节较重的，给予撤销党内职务或者留党察看处分；情节严重的，给予开除党籍处分：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（一）热衷于搞舆论造势、浮在表面；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（二）单纯以会议贯彻会议、以文件落实文件，在实际工作中不见诸行动；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（三）脱离实际，不作深入调查研究，搞随意决策、机械执行；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（四）违反精文减会有关规定搞文山会海；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（五）在督查检查考核等工作中搞层层加码、过度留痕，增加基层工作负担；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（六）工作中其他形式主义、官僚主义行为。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第一百三十三条 在公务活动用餐、单位食堂用餐管理工作中不履行或者不正确履行宣传教育、监督管理职责，导致餐饮浪费，造成严重不良影响的，对直接责任者和领导责任者，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第一百三十四条 在机构编制工作中，有下列行为之一，造成不良影响或者严重后果的，对直接责任者和领导责任者，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（一）擅自超出“三定”规定范围调整职责、设置机构、核定领导职数和配备人员；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（二）违规干预地方机构设置；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（三）其他违反机构编制管理规定行为。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第一百三十五条 在信访工作中，有下列行为之一，造成不良影响或者严重后果的，对直接责任者和领导责任者，给予警告或者严重警告处分；情节较重的，给予撤销党内职务或者留党察看处分；情节严重的，给予开除党籍处分：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（一）不按照规定受理、办理信访事项；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（二）对规模性集体访等处置不力，导致事态扩大；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（三）对党委和政府信访部门提出的改进工作、完善政策等建议重视不够、落实不力，导致问题长期得不到解决；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（四）其他不履行或者不正确履行信访工作职责行为。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不履行或者不正确履行职责，导致信访事项发生，造成不良影响或者严重后果的，对直接责任者和领导责任者，依照前款规定处理。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第一百三十六条 党组织有下列行为之一，对直接责任者和领导责任者，情节较重的，给予警告或者严重警告处分；情节严重的，给予撤销党内职务或者留党察看处分：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（一）党员被立案审查期间，擅自批准其出差、出国（境）、辞职，或者对其交流、提拔职务、晋升职级、进一步使用、奖励，或者办理退休手续；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（二）党员被依法追究刑事责任后，不按照规定给予党纪处分，或者对党员违反国家法律法规的行为，应当给予党纪处分而不处分；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（三）党纪处分决定或者申诉复查决定作出后，不按照规定落实决定中关于被处分人党籍、职务、职级、待遇等事项；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（四）党员受到党纪处分后，不按照干部管理权限和组织关系对受处分党员开展日常教育、管理和监督工作。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第一百三十七条 滥用问责，或者在问责工作中严重不负责任，造成不良影响的，对直接责任者和领导责任者，给予警告或者严重警告处分；情节严重的，给予撤销党内职务处分。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第一百三十八条 因工作不负责任致使所管理的人员叛逃的，对直接责任者和领导责任者，给予警告或者严重警告处分；情节严重的，给予撤销党内职务处分。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因工作不负责任致使所管理的人员出逃、出走，对直接责任者和领导责任者，情节较重的，给予警告或者严重警告处分；情节严重的，给予撤销党内职务处分。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第一百三十九条 进行统计造假，对直接责任者和领导责任者，情节较轻的，给予警告或者严重警告处分；情节较重的，给予撤销党内职务或者留党察看处分；情节严重的，给予开除党籍处分。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对统计造假失察，造成严重后果的，对直接责任者和领导责任者，给予警告或者严重警告处分；情节严重的，给予撤销党内职务、留党察看或者开除党籍处分。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第一百四十条 在上级检查、视察工作或者向上级汇报、报告工作时对应当报告的事项不报告或者不如实报告，造成严重损害或者严重不良影响的，对直接责任者和领导责任者，给予警告或者严重警告处分；情节严重的，给予撤销党内职务或者留党察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在上级检查、视察工作或者向上级汇报、报告工作时纵容、唆使、暗示、强迫下级说假话、报假情的，从重或者加重处分。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第一百四十一条 违反有关规定干预和插手市场经济活动，有下列行为之一，情节较轻的，给予警告或者严重警告处分；情节较重的，给予撤销党内职务或者留党察看处分；情节严重的，给予开除党籍处分：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（一）干预和插手建设工程项目承发包、土地使用权出让、政府采购、房地产开发与经营、矿产资源开发利用、中介机构服务等活动；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（二）干预和插手国有企业重组改制、兼并、破产、产权交易、清产核资、资产评估、资产转让、重大项目投资以及其他重大经营活动等事项；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（三）干预和插手批办各类行政许可和资金借贷等事项；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（四）干预和插手经济纠纷；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（五）干预和插手集体资金、资产和资源的使用、分配、承包、租赁等事项。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第一百四十二条 违反有关规定干预和插手司法活动、执纪执法活动，向有关地方或者部门打听案情、打招呼、说情，或者以其他方式对司法活动、执纪执法活动施加影响，情节较轻的，给予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违反有关规定干预和插手公共财政资金分配、项目立项评审、功勋荣誉表彰奖励等活动，造成重大损失或者不良影响的，依照前款规定处理。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第一百四十三条 按照有关规定对干预和插手行为负有报告和登记义务的受请托人，不按照规定报告或者登记，情节较重的，给予警告或者严重警告处分；情节严重的，给予撤销党内职务处分。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第一百四十四条 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私自留存涉及党组织关于干部选拔任用、纪律审查、巡视巡察等方面资料，情节较重的，给予警告或者严重警告处分；情节严重的，给予撤销党内职务处分。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第一百四十五条 在考试、录取工作中，有泄露试题、考场舞弊、涂改考卷、违规录取等违反有关规定行为的，给予警告或者严重警告处分；情节较重的，给予撤销党内职务或者留党察看处分；情节严重的，给予开除党籍处分。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第一百四十六条 以不正当方式谋求本人或者其他人用公款出国（境），情节较轻的，给予警告处分；情节较重的，给予严重警告处分；情节严重的，给予撤销党内职务处分。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第一百四十七条 临时出国（境）团（组）或者人员中的党员，擅自延长在国（境）外期限，或者擅自变更路线的，对直接责任者和领导责任者，给予警告或者严重警告处分；情节严重的，给予撤销党内职务处分。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第一百四十八条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第一百四十九条 在党的纪律检查、组织、宣传、统一战线工作以及机关工作等其他工作中，不履行或者不正确履行职责，造成损失或者不良影响的，应当视具体情节给予警告直至开除党籍处分。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第十一章 对违反生活纪律行为的处分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第一百五十条 生活奢靡、铺张浪费、贪图享乐、追求低级趣味，造成不良影响的，给予警告或者严重警告处分；情节严重的，给予撤销党内职务处分。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第一百五十一条 与他人发生不正当性关系，造成不良影响的，给予警告或者严重警告处分；情节较重的，给予撤销党内职务或者留党察看处分；情节严重的，给予开除党籍处分。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利用职权、教养关系、从属关系或者其他相类似关系与他人发生性关系的，从重处分。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第一百五十二条 党员领导干部不重视家风建设，对配偶、子女及其配偶失管失教，造成不良影响或者严重后果的，给予警告或者严重警告处分；情节严重的，给予撤销党内职务处分。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第一百五十三条 违背社会公序良俗，在公共场所、网络空间有不当言行，造成不良影响的，给予警告或者严重警告处分；情节较重的，给予撤销党内职务或者留党察看处分；情节严重的，给予开除党籍处分。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第一百五十四条 有其他严重违反社会公德、家庭美德行为的，应当视具体情节给予警告直至开除党籍处分。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第三编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第一百五十五条 各省、自治区、直辖市党委可以根据本条例，结合各自工作的实际情况，制定单项实施规定。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第一百五十六条 中央军事委员会可以根据本条例，结合中国人民解放军和中国人民武装警察部队的实际情况，制定补充规定或者单项规定。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第一百五十七条 本条例由中央纪委负责解释。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第一百五十八条 本条例自2024年1月1日起施行。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pPr>
        <w:keepNext w:val="0"/>
        <w:keepLines w:val="0"/>
        <w:pageBreakBefore w:val="0"/>
        <w:kinsoku/>
        <w:wordWrap/>
        <w:overflowPunct/>
        <w:topLinePunct w:val="0"/>
        <w:autoSpaceDE/>
        <w:autoSpaceDN/>
        <w:bidi w:val="0"/>
        <w:spacing w:line="60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MzQxOWJkNGYzNWVmMzUxYTY5NmFmMmFiMjdhYmIifQ=="/>
    <w:docVar w:name="KSO_WPS_MARK_KEY" w:val="a6030500-8741-4ba7-8fc4-6d7eb4e7c122"/>
  </w:docVars>
  <w:rsids>
    <w:rsidRoot w:val="00000000"/>
    <w:rsid w:val="1E327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2023-12-29T08:12:02Z</dcterms:created>
  <dc:creator>Lenovo</dc:creator>
  <cp:lastModifiedBy>唐艳</cp:lastModifiedBy>
  <dcterms:modified xsi:type="dcterms:W3CDTF">2023-12-29T08:15:19Z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E7107DF45E8744F1BC2BF00D66E079E9_12</vt:lpwstr>
  </property>
</Properties>
</file>